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CF2" w:rsidRPr="00E248B7" w:rsidRDefault="00A43D93" w:rsidP="003D1C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248B7">
        <w:rPr>
          <w:rFonts w:ascii="Times New Roman" w:hAnsi="Times New Roman" w:cs="Times New Roman"/>
          <w:b/>
          <w:sz w:val="28"/>
          <w:szCs w:val="28"/>
        </w:rPr>
        <w:t>КОРРЕКЦИОННО-ЛОГОПЕДИЧЕСКАЯ РАБОТА ПО ФОРМИРОВАНИЮ ФОНЕТИКО-ФОНЕМАТИЧЕСКОЙ СТОРОНЫ РЕЧИ У ДЕТЕЙ СТАРШЕГО ДОШКОЛЬНОГО ВОЗРАСТА С НАРУШЕНИЯМИ ЗРЕНИЯ</w:t>
      </w:r>
    </w:p>
    <w:bookmarkEnd w:id="0"/>
    <w:p w:rsidR="003D1CF2" w:rsidRPr="00A40B37" w:rsidRDefault="003D1CF2" w:rsidP="008C611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40B37">
        <w:rPr>
          <w:rFonts w:ascii="Times New Roman" w:hAnsi="Times New Roman" w:cs="Times New Roman"/>
          <w:sz w:val="28"/>
          <w:szCs w:val="28"/>
        </w:rPr>
        <w:t>Тузова</w:t>
      </w:r>
      <w:proofErr w:type="spellEnd"/>
      <w:r w:rsidRPr="00A40B37">
        <w:rPr>
          <w:rFonts w:ascii="Times New Roman" w:hAnsi="Times New Roman" w:cs="Times New Roman"/>
          <w:sz w:val="28"/>
          <w:szCs w:val="28"/>
        </w:rPr>
        <w:t xml:space="preserve"> Ирина Александровна</w:t>
      </w:r>
      <w:r w:rsidR="008C611B">
        <w:rPr>
          <w:rFonts w:ascii="Times New Roman" w:hAnsi="Times New Roman" w:cs="Times New Roman"/>
          <w:sz w:val="28"/>
          <w:szCs w:val="28"/>
        </w:rPr>
        <w:t xml:space="preserve">, </w:t>
      </w:r>
      <w:r w:rsidR="008C611B" w:rsidRPr="00A40B37">
        <w:rPr>
          <w:rFonts w:ascii="Times New Roman" w:hAnsi="Times New Roman" w:cs="Times New Roman"/>
          <w:sz w:val="28"/>
          <w:szCs w:val="28"/>
        </w:rPr>
        <w:t>уч</w:t>
      </w:r>
      <w:r w:rsidR="008C611B">
        <w:rPr>
          <w:rFonts w:ascii="Times New Roman" w:hAnsi="Times New Roman" w:cs="Times New Roman"/>
          <w:sz w:val="28"/>
          <w:szCs w:val="28"/>
        </w:rPr>
        <w:t>и</w:t>
      </w:r>
      <w:r w:rsidR="008C611B" w:rsidRPr="00A40B37">
        <w:rPr>
          <w:rFonts w:ascii="Times New Roman" w:hAnsi="Times New Roman" w:cs="Times New Roman"/>
          <w:sz w:val="28"/>
          <w:szCs w:val="28"/>
        </w:rPr>
        <w:t>тель-логопед</w:t>
      </w:r>
    </w:p>
    <w:p w:rsidR="003D1CF2" w:rsidRDefault="003D1CF2" w:rsidP="008C611B">
      <w:pPr>
        <w:jc w:val="center"/>
        <w:rPr>
          <w:rFonts w:ascii="Times New Roman" w:hAnsi="Times New Roman" w:cs="Times New Roman"/>
          <w:sz w:val="28"/>
          <w:szCs w:val="28"/>
        </w:rPr>
      </w:pPr>
      <w:r w:rsidRPr="00A40B37">
        <w:rPr>
          <w:rFonts w:ascii="Times New Roman" w:hAnsi="Times New Roman" w:cs="Times New Roman"/>
          <w:sz w:val="28"/>
          <w:szCs w:val="28"/>
        </w:rPr>
        <w:t>МОУ №98 «Хрусталик»</w:t>
      </w:r>
      <w:r w:rsidR="008073B0">
        <w:rPr>
          <w:rFonts w:ascii="Times New Roman" w:hAnsi="Times New Roman" w:cs="Times New Roman"/>
          <w:sz w:val="28"/>
          <w:szCs w:val="28"/>
        </w:rPr>
        <w:t>,</w:t>
      </w:r>
      <w:r w:rsidR="008073B0" w:rsidRPr="008073B0">
        <w:rPr>
          <w:rFonts w:ascii="Times New Roman" w:hAnsi="Times New Roman" w:cs="Times New Roman"/>
          <w:sz w:val="28"/>
          <w:szCs w:val="28"/>
        </w:rPr>
        <w:t xml:space="preserve"> </w:t>
      </w:r>
      <w:r w:rsidR="008073B0">
        <w:rPr>
          <w:rFonts w:ascii="Times New Roman" w:hAnsi="Times New Roman" w:cs="Times New Roman"/>
          <w:sz w:val="28"/>
          <w:szCs w:val="28"/>
        </w:rPr>
        <w:t>г. Вологда</w:t>
      </w:r>
    </w:p>
    <w:p w:rsidR="003D1CF2" w:rsidRPr="00A40B37" w:rsidRDefault="00F16196" w:rsidP="00F161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D039EE" wp14:editId="7FE39D8B">
            <wp:extent cx="1279439" cy="180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019" cy="181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F2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Аннотация: В статье рассматриваются вопросы формирования фонетико-фонематической стороны речи у детей старшего дошкольного возраста с нарушениями зрения. </w:t>
      </w:r>
      <w:r w:rsidRPr="00F849AD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предлагае</w:t>
      </w:r>
      <w:r w:rsidRPr="00F849AD">
        <w:rPr>
          <w:rFonts w:ascii="Times New Roman" w:hAnsi="Times New Roman" w:cs="Times New Roman"/>
          <w:sz w:val="28"/>
          <w:szCs w:val="28"/>
        </w:rPr>
        <w:t xml:space="preserve">т описание результатов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F849AD">
        <w:rPr>
          <w:rFonts w:ascii="Times New Roman" w:hAnsi="Times New Roman" w:cs="Times New Roman"/>
          <w:sz w:val="28"/>
          <w:szCs w:val="28"/>
        </w:rPr>
        <w:t xml:space="preserve">диагностики </w:t>
      </w:r>
      <w:r>
        <w:rPr>
          <w:rFonts w:ascii="Times New Roman" w:hAnsi="Times New Roman" w:cs="Times New Roman"/>
          <w:sz w:val="28"/>
          <w:szCs w:val="28"/>
        </w:rPr>
        <w:t>у детей изучаемой группы. В статье отмечены содержание и направления коррекционно-логопедической работы</w:t>
      </w:r>
      <w:r w:rsidRPr="007849B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7849B5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ро</w:t>
      </w:r>
      <w:r w:rsidRPr="007849B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849B5">
        <w:rPr>
          <w:rFonts w:ascii="Times New Roman" w:hAnsi="Times New Roman" w:cs="Times New Roman"/>
          <w:sz w:val="28"/>
          <w:szCs w:val="28"/>
        </w:rPr>
        <w:t>нию ф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>нетик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>-ф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>нем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849B5">
        <w:rPr>
          <w:rFonts w:ascii="Times New Roman" w:hAnsi="Times New Roman" w:cs="Times New Roman"/>
          <w:sz w:val="28"/>
          <w:szCs w:val="28"/>
        </w:rPr>
        <w:t>тиче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849B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849B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оро</w:t>
      </w:r>
      <w:r w:rsidRPr="007849B5">
        <w:rPr>
          <w:rFonts w:ascii="Times New Roman" w:hAnsi="Times New Roman" w:cs="Times New Roman"/>
          <w:sz w:val="28"/>
          <w:szCs w:val="28"/>
        </w:rPr>
        <w:t xml:space="preserve">ны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849B5">
        <w:rPr>
          <w:rFonts w:ascii="Times New Roman" w:hAnsi="Times New Roman" w:cs="Times New Roman"/>
          <w:sz w:val="28"/>
          <w:szCs w:val="28"/>
        </w:rPr>
        <w:t xml:space="preserve">ечи у детей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849B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ар</w:t>
      </w:r>
      <w:r w:rsidRPr="007849B5">
        <w:rPr>
          <w:rFonts w:ascii="Times New Roman" w:hAnsi="Times New Roman" w:cs="Times New Roman"/>
          <w:sz w:val="28"/>
          <w:szCs w:val="28"/>
        </w:rPr>
        <w:t>шег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>шк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49B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7849B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84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849B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ар</w:t>
      </w:r>
      <w:r w:rsidRPr="007849B5">
        <w:rPr>
          <w:rFonts w:ascii="Times New Roman" w:hAnsi="Times New Roman" w:cs="Times New Roman"/>
          <w:sz w:val="28"/>
          <w:szCs w:val="28"/>
        </w:rPr>
        <w:t>ушениями з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849B5">
        <w:rPr>
          <w:rFonts w:ascii="Times New Roman" w:hAnsi="Times New Roman" w:cs="Times New Roman"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1CF2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слова: нарушение зрения, фонетико-фонематическая сторона речи, коррекционно-логопедическая работа.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>Развитие речевого общения дете</w:t>
      </w:r>
      <w:r>
        <w:rPr>
          <w:rFonts w:ascii="Times New Roman" w:hAnsi="Times New Roman" w:cs="Times New Roman"/>
          <w:sz w:val="28"/>
          <w:szCs w:val="28"/>
        </w:rPr>
        <w:t xml:space="preserve">й с нарушениями зрения, как и у </w:t>
      </w:r>
      <w:r w:rsidRPr="005476ED">
        <w:rPr>
          <w:rFonts w:ascii="Times New Roman" w:hAnsi="Times New Roman" w:cs="Times New Roman"/>
          <w:sz w:val="28"/>
          <w:szCs w:val="28"/>
        </w:rPr>
        <w:t xml:space="preserve">зрячих, опирается на развитие фонематического восприятия. Формирование звуковой стороны речи при нормальном её развитии происходит в двух взаимосвязанных направлениях: усвоение артикуляции звуков (движений и позиций органов речи, нужных для произношения) и усвоение системы признаков звуков, необходимых для их различения.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Каждый язык располагает своей фонематической системой, где определённые звуковые признаки выступают как сигнальные, </w:t>
      </w:r>
      <w:r w:rsidRPr="005476ED">
        <w:rPr>
          <w:rFonts w:ascii="Times New Roman" w:hAnsi="Times New Roman" w:cs="Times New Roman"/>
          <w:sz w:val="28"/>
          <w:szCs w:val="28"/>
        </w:rPr>
        <w:lastRenderedPageBreak/>
        <w:t xml:space="preserve">смыслоразличительные (фонемы), в то время как другие звуковые признаки остаются несущественными (вариантами). Весь звуковой строй языка определяется системой противопоставлений (оппозиций), где различие даже в одном признаке изменяет смысл произносимого слова.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Дифференциация звуков речи как при восприятии, так и при произношении происходит на основе выделения сигнальных признаков и отвлечения их от несущественных, не имеющих фонематического значения. Затруднения в выработке звуковых дифференцировок у детей чаще всего проявляются в замене при произношении одного звука другим и смешении звуков.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В силу нарушения деятельности зрительного анализатора у слабовидящих детей может проявляться своеобразие речевого развития, которое часто не укладывается в обычные возрастные границы и выражается в особенностях речи. Доказано, что расстройства речи детей с нарушениями зрения являются сложным дефектом, в котором прослеживаются определенные связи и взаимодействия речевой и зрительной недостаточности. Речевые нарушения у детей многообразны и сложны по степени выраженности, структуры и затрагивают речь, как целостную систему. Это объясняется тем, что формирование речи таких детей протекает в более сложных условиях, чем у зрячих. Речевые нарушения у детей с нарушениями встречаются значительно чаще, чем у детей без патологии зрения.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Произносительная система организована очень сложно. Овладение ею может осуществляется с отклонениями, с различной степенью точности – ребенок прилаживается в речи окружающих. Все трудности в этом процессе преодолеваются, и ребенок овладевает нормативным звукопроизношением. Но дети с нарушениями зрения часто не могут их преодолеть в связи с тем, что нарушено зрительное восприятие. Особенно страдают те дети, у которых врожденное нарушение зрения.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lastRenderedPageBreak/>
        <w:t xml:space="preserve">Имеющиеся в логопедии исследования посвящались нарушениям звукопроизношения (С. Л. Шапиро, А. Д.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Шипило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, С. В.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Яхонтова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) [13] у детей с глубокими дефектами зрения. Лишь в 60—70 годах в связи с развитием в логопедии системного направления по изучению речевых расстройств (Р. Е. Левина, В. К.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Орфинская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) [6] появляются исследования, касающиеся выявления у детей с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амблиопией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проблемы звукопроизношения.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Теоретически и экспериментально доказано, что расстройство речи детей с нарушениями зрения являются сложным дефектом, в котором прослеживаются определенные связи и взаимодействие речевой и зрительной недостаточности.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Речевые нарушения у детей со зрительным дефектом многообразны, сложны по степени выраженности, структуре и затрагивают речь как целостную систему, где, по определению Р. Е. Левиной [6], собственно речевые нарушения не являются единственным ядром речевой аномалии. Это объясняется тем, что формирование речи таких детей протекает в более сложных условиях, чем у зрячего ребенка. Среди них чаще встречаются дети с врожденными формами зрительной аномалии, а это способствует нарушению формирования и других функций, имеющих непосредственное отношение к образованию речи.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Речевые нарушения у детей с нарушениями зрения встречаются значительно чаще, чем у зрячих [1]. Волкова Л.С. выделила четыре уровня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речи у этой категории детей: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>Первый уровень. Отмечаются единичные нарушения звукопроизношения, что не позволяет данный уровень, рассматривать в качестве речевой нормы.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Второй уровень. Активный словарь ограничен, допускаются ошибки в соотнесении слова и образа предмета, в употреблении обобщающих понятий, грамматических категорий, а также в составлении предложений и развернутых рассказов. Нарушения звукопроизношения детей этого </w:t>
      </w:r>
      <w:r w:rsidRPr="005476ED">
        <w:rPr>
          <w:rFonts w:ascii="Times New Roman" w:hAnsi="Times New Roman" w:cs="Times New Roman"/>
          <w:sz w:val="28"/>
          <w:szCs w:val="28"/>
        </w:rPr>
        <w:lastRenderedPageBreak/>
        <w:t xml:space="preserve">уровня выражаются в различных видах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сигматизма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, ротацизма,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ламбдацизма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парасигматизма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параротацизма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параламбдацизма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. Отмечается также недостаточная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слуховой и произносительной дифференциации звуков и фонематических представлений. Фонематический анализ не сформирован.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Третий уровень. Экспрессивная речь отличается бедностью словаря, также на низком уровне находятся соотнесенность слова и образа предмета и знание обобщающих понятий. Связная речь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аграмматична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, состоит из перечислений и одно-двухсловных предложений. Нет развернутых рассказов. Множественные нарушения звукопроизношения. Недостаточно сформирована слуховая и произносительная дифференциация звуков. На низком уровне находится формирование фонематического анализа и синтеза.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Четвертый уровень. Экспрессивная речь крайне ограничена, имеются значительные нарушения в соотнесении слова — образа предмета и обобщающих понятий. Связная речь состоит из отдельных слов. Отмечаются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эхолалии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. С заданиями, направленными на выявление качественной стороны грамматического строя речи,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76ED">
        <w:rPr>
          <w:rFonts w:ascii="Times New Roman" w:hAnsi="Times New Roman" w:cs="Times New Roman"/>
          <w:sz w:val="28"/>
          <w:szCs w:val="28"/>
        </w:rPr>
        <w:t>дети не справляются, не выполняют они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76ED">
        <w:rPr>
          <w:rFonts w:ascii="Times New Roman" w:hAnsi="Times New Roman" w:cs="Times New Roman"/>
          <w:sz w:val="28"/>
          <w:szCs w:val="28"/>
        </w:rPr>
        <w:t xml:space="preserve">задания на слуховую дифференциацию звуков. Отмечается полная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процессов фонематического анализа и синтеза.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Таким образом, у многих детей имеются системные нарушения, при которых имеется расстройство речи, как целостной функциональной системы, и совместное нарушение ее ведущих компонентов (фонетического, лексического, грамматического). Если сравнивать системные нарушения речи зрячих и детей с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амблиопией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, то обнаруживается много общего, но наряду с этим отмечается и частное, особенное в выраженности речевых нарушений и в факторах, их обусловливающих. Так, у детей с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амблиопией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вследствие нарушения зрительного анализатора расстройства речи обусловлены ее ранним </w:t>
      </w:r>
      <w:r w:rsidRPr="005476ED">
        <w:rPr>
          <w:rFonts w:ascii="Times New Roman" w:hAnsi="Times New Roman" w:cs="Times New Roman"/>
          <w:sz w:val="28"/>
          <w:szCs w:val="28"/>
        </w:rPr>
        <w:lastRenderedPageBreak/>
        <w:t>недоразвитием: отсутствием необходимого запаса слов, нарушением понимания смысловой стороны слова, которое не соотносится со зрительным образом предмета, «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вербализмом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» (у ребенка недостаточный запас слов, но он может говорить о желтых листьях, блестящем снеге и т. д.),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эхолалией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. В результате недостаточности предметных образов действительности отмечается сложность удержания в речевой памяти развернутых высказываний и правильного грамматического конструирования предложений. Выявлены как следствие ранних натальных и постнатальных патологических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осложненностей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анамнеза общие и частные факторы, обусловливающие речевое недоразвитие детей с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амблиопией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>, а также значительная задержка развития ряда важнейших функций, которые всегда имеют то или иное отношение к формированию речевой системы (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праксис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гнозис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, координация, пространственная ориентировка).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Во всех рассмотренных группах недоразвития стойко прослеживается врожденное расстройство зрения. Из этого следует то, что в ранний постнатальный период развития функций врожденный или рано приобретенный зрительный дефект в этом сложном сочетании становится первичным, влияющим на формирование внеречевых функций. У детей со зрительным дефектом особенно обширно представлены нарушения, становящиеся причиной сокращения двигательной активности и раннего расстройства информативных связей с окружающим миром. На развитие психических процессов (в том числе и речи) огромное влияние оказывает качество речевого общения и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микросоциальная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среда. Положительное влияние в сочетании с высокими личностными показателями на развитие речи доказано на группе детей с первым уровнем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речи. Одновременно с тем на последующих уровнях отчетливо прослеживается ослабление положительного влияния.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Таким образом, наличие обширно представленных системных нарушений речи, затрагивающих те или иные речевые компоненты, </w:t>
      </w:r>
      <w:r w:rsidRPr="005476ED">
        <w:rPr>
          <w:rFonts w:ascii="Times New Roman" w:hAnsi="Times New Roman" w:cs="Times New Roman"/>
          <w:sz w:val="28"/>
          <w:szCs w:val="28"/>
        </w:rPr>
        <w:lastRenderedPageBreak/>
        <w:t xml:space="preserve">обусловлено влиянием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полиморфности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факторов, по-разному взаимодействующих между собой и создающих значительно более сложный дефект, чем у зрячих детей. Наличие врожденного или рано приобретенного зрительного дефекта выделяется в качестве усугубляющего, влияние которого может усиливаться или ослабевать в зависимости от наличия других патологических факторов, условий речевого общения и индивидуальных особенностей детей.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>Следовательно, проблему формирования фонетико-фонематической стороны речи у детей старшего дошкольного возраста с нарушениями зрения можно считать актуальной.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>Целью нашего исследования послужило</w:t>
      </w:r>
      <w:r>
        <w:rPr>
          <w:rFonts w:ascii="Times New Roman" w:hAnsi="Times New Roman" w:cs="Times New Roman"/>
          <w:sz w:val="28"/>
          <w:szCs w:val="28"/>
        </w:rPr>
        <w:t xml:space="preserve"> изучение особенностей фонетико-</w:t>
      </w:r>
      <w:r w:rsidRPr="005476ED">
        <w:rPr>
          <w:rFonts w:ascii="Times New Roman" w:hAnsi="Times New Roman" w:cs="Times New Roman"/>
          <w:sz w:val="28"/>
          <w:szCs w:val="28"/>
        </w:rPr>
        <w:t>фонематической стороны речи и разработка содержания коррекционно-логопедической работы по её формированию у детей старшего дошкольного возраста с нарушениями зрения.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>Экспериментальное изучение проводилось на базе МОУ «Начальная школа – детский сад для обучающихся, воспитанников с ограниченными возможностями здоровья № 98 «Хрусталик» г. Вологда с сентября по декабрь 2021 года. В эксперименте приняли участие 8 детей старшего дошкольного возраста с заключением ПМПК «ФФНР».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Для экспериментального изучения фонетико-фонематической стороны речи у детей старшего дошкольного возраста с нарушениями зрения нами был использован комплекс взаимодополняющих методик из четырех серий (по Г.А. Волковой, Г.А. Каше, Т.Б. Филичевой, Г.В.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Ханышевой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>).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Большинство детей с нарушениями зрения показали уровень развития фонетико-фонематической стороны речи ниже среднего. У большинства детей изучаемой группы отмечаются нарушения произношения более 2-3 групп звуков.  Нарушения фонематического восприятия характеризуются трудностями выделения определенного звука из ряда других; повторение </w:t>
      </w:r>
      <w:r w:rsidRPr="005476ED">
        <w:rPr>
          <w:rFonts w:ascii="Times New Roman" w:hAnsi="Times New Roman" w:cs="Times New Roman"/>
          <w:sz w:val="28"/>
          <w:szCs w:val="28"/>
        </w:rPr>
        <w:lastRenderedPageBreak/>
        <w:t xml:space="preserve">рядов слов и слогов с оппозиционными звуками; определение наличия (отсутствие) заданного звука в слове и т.д.  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>К особенностям фонетико-фонематической стороны речи можно отнести более благополучное состояние звукопроизношения и фонематического восприятия, тогда как отстают в развитии фонематический анализ и синтез.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>На основании данных ко</w:t>
      </w:r>
      <w:r>
        <w:rPr>
          <w:rFonts w:ascii="Times New Roman" w:hAnsi="Times New Roman" w:cs="Times New Roman"/>
          <w:sz w:val="28"/>
          <w:szCs w:val="28"/>
        </w:rPr>
        <w:t xml:space="preserve">нстатирующего эксперимента </w:t>
      </w:r>
      <w:r w:rsidRPr="005476ED">
        <w:rPr>
          <w:rFonts w:ascii="Times New Roman" w:hAnsi="Times New Roman" w:cs="Times New Roman"/>
          <w:sz w:val="28"/>
          <w:szCs w:val="28"/>
        </w:rPr>
        <w:t>разработано содержание коррекционно-логопедической работы по формированию фонетико-фонематической стороны речи у детей старшего дошкольного возраста с нарушениями зрения.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Работа с детьми, имеющими первый уровень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речи, должна быть нацелена на совершенствование фонетической стороны речи (проводятся упражнения и игры, связанные с развитием слухового внимания и памяти, коррекцией артикуляционных движений). В работе с детьми второго уровня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речи особое внимание уделяется еще и словарной работе, развитию фонематического анализа и синтеза. В работу с детьми третьего и четвертого уровней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речи вводятся элементы, направленные на коррекцию предметно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476ED">
        <w:rPr>
          <w:rFonts w:ascii="Times New Roman" w:hAnsi="Times New Roman" w:cs="Times New Roman"/>
          <w:sz w:val="28"/>
          <w:szCs w:val="28"/>
        </w:rPr>
        <w:t>практической, игровой и познавательной деятельности.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Обязательным элементом занятий должна быть игра, так как у детей с глубокими дефектами зрения (до обучения) значительно позже, чем у зрячих, формируются предпосылки игровой деятельности. 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>При подборе или изготовлении изобразительной наглядности следует учитывать, что способность ребёнка с нарушенным зрением различать изображения зависит от остроты центрального зрения.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t xml:space="preserve">Большое внимание уделяется формированию навыков </w:t>
      </w:r>
      <w:proofErr w:type="spellStart"/>
      <w:r w:rsidRPr="005476ED">
        <w:rPr>
          <w:rFonts w:ascii="Times New Roman" w:hAnsi="Times New Roman" w:cs="Times New Roman"/>
          <w:sz w:val="28"/>
          <w:szCs w:val="28"/>
        </w:rPr>
        <w:t>полисенсорного</w:t>
      </w:r>
      <w:proofErr w:type="spellEnd"/>
      <w:r w:rsidRPr="005476ED">
        <w:rPr>
          <w:rFonts w:ascii="Times New Roman" w:hAnsi="Times New Roman" w:cs="Times New Roman"/>
          <w:sz w:val="28"/>
          <w:szCs w:val="28"/>
        </w:rPr>
        <w:t xml:space="preserve"> восприятия предметов, умения анализировать информацию, полученную с помощью зрения и сохранных анализаторов, объединять их в единый образ и применять в практической ориентировке, в том числе в речевой действительности.</w:t>
      </w:r>
    </w:p>
    <w:p w:rsidR="003D1CF2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6ED">
        <w:rPr>
          <w:rFonts w:ascii="Times New Roman" w:hAnsi="Times New Roman" w:cs="Times New Roman"/>
          <w:sz w:val="28"/>
          <w:szCs w:val="28"/>
        </w:rPr>
        <w:lastRenderedPageBreak/>
        <w:t>Развивающее обучение детей со зрительной депривацией оказывается эффективным при создании определённой речевой среды и учёта процесса формирования зрительного восприятия в работе связанной с наблюдениями и последующими описаниями наблюдаемых объектов и явлений. Речь при правильном формирующем воздействии со стороны тифлопедагогов выполняет компенсаторную функцию и расширяет возможности познавательной деятельности детей.</w:t>
      </w:r>
    </w:p>
    <w:p w:rsidR="003D1CF2" w:rsidRPr="005476ED" w:rsidRDefault="003D1CF2" w:rsidP="003D1C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CF2" w:rsidRPr="00A13009" w:rsidRDefault="003D1CF2" w:rsidP="003D1C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009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A130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5485" w:rsidRPr="00915485" w:rsidRDefault="003D1CF2" w:rsidP="003D1CF2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1</w:t>
      </w:r>
      <w:r w:rsidR="00915485">
        <w:rPr>
          <w:rFonts w:ascii="Times New Roman" w:hAnsi="Times New Roman" w:cs="Times New Roman"/>
          <w:sz w:val="28"/>
          <w:szCs w:val="28"/>
        </w:rPr>
        <w:t>.</w:t>
      </w:r>
      <w:r w:rsidR="00915485" w:rsidRPr="00915485">
        <w:t xml:space="preserve"> </w:t>
      </w:r>
      <w:r w:rsidR="00915485" w:rsidRPr="00915485">
        <w:rPr>
          <w:rFonts w:ascii="Times New Roman" w:hAnsi="Times New Roman" w:cs="Times New Roman"/>
          <w:sz w:val="28"/>
          <w:szCs w:val="28"/>
        </w:rPr>
        <w:t>Вакуленко, Л. С. Воспитание и обучение детей с нарушениями речи. Псих</w:t>
      </w:r>
      <w:r w:rsidR="00915485">
        <w:rPr>
          <w:rFonts w:ascii="Times New Roman" w:hAnsi="Times New Roman" w:cs="Times New Roman"/>
          <w:sz w:val="28"/>
          <w:szCs w:val="28"/>
        </w:rPr>
        <w:t>ология детей с нарушениями речи</w:t>
      </w:r>
      <w:r w:rsidR="00915485" w:rsidRPr="00915485">
        <w:rPr>
          <w:rFonts w:ascii="Times New Roman" w:hAnsi="Times New Roman" w:cs="Times New Roman"/>
          <w:sz w:val="28"/>
          <w:szCs w:val="28"/>
        </w:rPr>
        <w:t>: учебно-методическое посо</w:t>
      </w:r>
      <w:r w:rsidR="00915485">
        <w:rPr>
          <w:rFonts w:ascii="Times New Roman" w:hAnsi="Times New Roman" w:cs="Times New Roman"/>
          <w:sz w:val="28"/>
          <w:szCs w:val="28"/>
        </w:rPr>
        <w:t>бие / Л. С. Вакуленко. – Москва: ФОРУМ</w:t>
      </w:r>
      <w:r w:rsidR="00915485" w:rsidRPr="00915485">
        <w:rPr>
          <w:rFonts w:ascii="Times New Roman" w:hAnsi="Times New Roman" w:cs="Times New Roman"/>
          <w:sz w:val="28"/>
          <w:szCs w:val="28"/>
        </w:rPr>
        <w:t>: ИНФРА-М, 2022. – 272 с.</w:t>
      </w:r>
    </w:p>
    <w:p w:rsidR="003D1CF2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D1CF2" w:rsidRPr="003306E4">
        <w:rPr>
          <w:rFonts w:ascii="Times New Roman" w:hAnsi="Times New Roman" w:cs="Times New Roman"/>
          <w:sz w:val="28"/>
          <w:szCs w:val="28"/>
        </w:rPr>
        <w:t xml:space="preserve">Голубева Г.Г. Коррекция нарушений фонетической стороны речи у    дошкольников: Методическое пособие — </w:t>
      </w:r>
      <w:proofErr w:type="spellStart"/>
      <w:r w:rsidR="003D1CF2" w:rsidRPr="003306E4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="003D1CF2" w:rsidRPr="003306E4">
        <w:rPr>
          <w:rFonts w:ascii="Times New Roman" w:hAnsi="Times New Roman" w:cs="Times New Roman"/>
          <w:sz w:val="28"/>
          <w:szCs w:val="28"/>
        </w:rPr>
        <w:t>.: РГПУ им. А.И.   Герцена: Союз, 2018.</w:t>
      </w:r>
    </w:p>
    <w:p w:rsidR="00915485" w:rsidRPr="00915485" w:rsidRDefault="00915485" w:rsidP="003D1CF2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15485">
        <w:rPr>
          <w:rFonts w:ascii="Times New Roman" w:hAnsi="Times New Roman" w:cs="Times New Roman"/>
          <w:sz w:val="28"/>
          <w:szCs w:val="28"/>
        </w:rPr>
        <w:t>Елецкая, О. В. Дифференциальная диагностика нарушений</w:t>
      </w:r>
      <w:r>
        <w:rPr>
          <w:rFonts w:ascii="Times New Roman" w:hAnsi="Times New Roman" w:cs="Times New Roman"/>
          <w:sz w:val="28"/>
          <w:szCs w:val="28"/>
        </w:rPr>
        <w:t xml:space="preserve"> речевого развития</w:t>
      </w:r>
      <w:r w:rsidRPr="00915485">
        <w:rPr>
          <w:rFonts w:ascii="Times New Roman" w:hAnsi="Times New Roman" w:cs="Times New Roman"/>
          <w:sz w:val="28"/>
          <w:szCs w:val="28"/>
        </w:rPr>
        <w:t>: учебно-методическое пособие / О. В. Елец</w:t>
      </w:r>
      <w:r>
        <w:rPr>
          <w:rFonts w:ascii="Times New Roman" w:hAnsi="Times New Roman" w:cs="Times New Roman"/>
          <w:sz w:val="28"/>
          <w:szCs w:val="28"/>
        </w:rPr>
        <w:t>кая, А. А. Тараканова. – Москва: ФОРУМ</w:t>
      </w:r>
      <w:r w:rsidRPr="00915485">
        <w:rPr>
          <w:rFonts w:ascii="Times New Roman" w:hAnsi="Times New Roman" w:cs="Times New Roman"/>
          <w:sz w:val="28"/>
          <w:szCs w:val="28"/>
        </w:rPr>
        <w:t>: ИНФРА-М, 2022. – 160 с</w:t>
      </w:r>
    </w:p>
    <w:p w:rsidR="003D1CF2" w:rsidRPr="003306E4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D1CF2" w:rsidRPr="003306E4">
        <w:rPr>
          <w:rFonts w:ascii="Times New Roman" w:hAnsi="Times New Roman" w:cs="Times New Roman"/>
          <w:sz w:val="28"/>
          <w:szCs w:val="28"/>
        </w:rPr>
        <w:t xml:space="preserve">Жолудева Н.В. Особенности логопедической работы с детьми с нарушениями зрения / Н.В. Жолудева, Н.Б. </w:t>
      </w:r>
      <w:proofErr w:type="spellStart"/>
      <w:r w:rsidR="003D1CF2" w:rsidRPr="003306E4">
        <w:rPr>
          <w:rFonts w:ascii="Times New Roman" w:hAnsi="Times New Roman" w:cs="Times New Roman"/>
          <w:sz w:val="28"/>
          <w:szCs w:val="28"/>
        </w:rPr>
        <w:t>Цепина</w:t>
      </w:r>
      <w:proofErr w:type="spellEnd"/>
      <w:r w:rsidR="003D1CF2" w:rsidRPr="003306E4">
        <w:rPr>
          <w:rFonts w:ascii="Times New Roman" w:hAnsi="Times New Roman" w:cs="Times New Roman"/>
          <w:sz w:val="28"/>
          <w:szCs w:val="28"/>
        </w:rPr>
        <w:t xml:space="preserve"> //Дошкольная логопедическая служба. - М.: ТЦ Сфера, 2006</w:t>
      </w:r>
      <w:r w:rsidR="003D1CF2">
        <w:rPr>
          <w:rFonts w:ascii="Times New Roman" w:hAnsi="Times New Roman" w:cs="Times New Roman"/>
          <w:sz w:val="28"/>
          <w:szCs w:val="28"/>
        </w:rPr>
        <w:t>.</w:t>
      </w:r>
    </w:p>
    <w:p w:rsidR="003D1CF2" w:rsidRPr="003306E4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D1CF2" w:rsidRPr="003306E4">
        <w:rPr>
          <w:rFonts w:ascii="Times New Roman" w:hAnsi="Times New Roman" w:cs="Times New Roman"/>
          <w:sz w:val="28"/>
          <w:szCs w:val="28"/>
        </w:rPr>
        <w:t>Козина И.Б., Кошкина Д.А. Коррекция фонематического восприятия у детей старшего дошкольного возраста с фонетико-фонематическим недоразвитием речи. –2017.-168 с.</w:t>
      </w:r>
    </w:p>
    <w:p w:rsidR="003D1CF2" w:rsidRPr="003306E4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D1CF2" w:rsidRPr="003306E4">
        <w:rPr>
          <w:rFonts w:ascii="Times New Roman" w:hAnsi="Times New Roman" w:cs="Times New Roman"/>
          <w:sz w:val="28"/>
          <w:szCs w:val="28"/>
        </w:rPr>
        <w:t>Кононова В.И. Исследование особенностей фонематического восприятия у детей старшего дошкольного возраста с фонетико-фонематическим недоразвитием речи (ФФНР). – Уфа: 2017. -89 с.</w:t>
      </w:r>
    </w:p>
    <w:p w:rsidR="00915485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Логопедические технологии</w:t>
      </w:r>
      <w:r w:rsidRPr="00915485">
        <w:rPr>
          <w:rFonts w:ascii="Times New Roman" w:hAnsi="Times New Roman" w:cs="Times New Roman"/>
          <w:sz w:val="28"/>
          <w:szCs w:val="28"/>
        </w:rPr>
        <w:t>: учебник / О. И. Азова, Е. А. Дьякова, Ж</w:t>
      </w:r>
      <w:r>
        <w:rPr>
          <w:rFonts w:ascii="Times New Roman" w:hAnsi="Times New Roman" w:cs="Times New Roman"/>
          <w:sz w:val="28"/>
          <w:szCs w:val="28"/>
        </w:rPr>
        <w:t>. В. Антипова [и др.]. – Москва</w:t>
      </w:r>
      <w:r w:rsidRPr="00915485">
        <w:rPr>
          <w:rFonts w:ascii="Times New Roman" w:hAnsi="Times New Roman" w:cs="Times New Roman"/>
          <w:sz w:val="28"/>
          <w:szCs w:val="28"/>
        </w:rPr>
        <w:t>: ИНФРА-М, 2022.</w:t>
      </w:r>
    </w:p>
    <w:p w:rsidR="00915485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Pr="00915485">
        <w:rPr>
          <w:rFonts w:ascii="Times New Roman" w:hAnsi="Times New Roman" w:cs="Times New Roman"/>
          <w:sz w:val="28"/>
          <w:szCs w:val="28"/>
        </w:rPr>
        <w:t>Логопедия: методика и технол</w:t>
      </w:r>
      <w:r>
        <w:rPr>
          <w:rFonts w:ascii="Times New Roman" w:hAnsi="Times New Roman" w:cs="Times New Roman"/>
          <w:sz w:val="28"/>
          <w:szCs w:val="28"/>
        </w:rPr>
        <w:t>огии развития речи дошкольников</w:t>
      </w:r>
      <w:r w:rsidRPr="00915485">
        <w:rPr>
          <w:rFonts w:ascii="Times New Roman" w:hAnsi="Times New Roman" w:cs="Times New Roman"/>
          <w:sz w:val="28"/>
          <w:szCs w:val="28"/>
        </w:rPr>
        <w:t>: учебник / Ж. В. Антипова, Л. Р. Д</w:t>
      </w:r>
      <w:r>
        <w:rPr>
          <w:rFonts w:ascii="Times New Roman" w:hAnsi="Times New Roman" w:cs="Times New Roman"/>
          <w:sz w:val="28"/>
          <w:szCs w:val="28"/>
        </w:rPr>
        <w:t xml:space="preserve">авидович, О.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Дианова</w:t>
      </w:r>
      <w:proofErr w:type="spellEnd"/>
      <w:r w:rsidRPr="00915485">
        <w:rPr>
          <w:rFonts w:ascii="Times New Roman" w:hAnsi="Times New Roman" w:cs="Times New Roman"/>
          <w:sz w:val="28"/>
          <w:szCs w:val="28"/>
        </w:rPr>
        <w:t>; под реда</w:t>
      </w:r>
      <w:r>
        <w:rPr>
          <w:rFonts w:ascii="Times New Roman" w:hAnsi="Times New Roman" w:cs="Times New Roman"/>
          <w:sz w:val="28"/>
          <w:szCs w:val="28"/>
        </w:rPr>
        <w:t xml:space="preserve">кцией Н.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Микляевой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Москва</w:t>
      </w:r>
      <w:r w:rsidRPr="00915485">
        <w:rPr>
          <w:rFonts w:ascii="Times New Roman" w:hAnsi="Times New Roman" w:cs="Times New Roman"/>
          <w:sz w:val="28"/>
          <w:szCs w:val="28"/>
        </w:rPr>
        <w:t>: ИНФРА-М, 2022. – 313 с.</w:t>
      </w:r>
    </w:p>
    <w:p w:rsidR="003D1CF2" w:rsidRPr="003306E4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3D1CF2" w:rsidRPr="003306E4">
        <w:rPr>
          <w:rFonts w:ascii="Times New Roman" w:hAnsi="Times New Roman" w:cs="Times New Roman"/>
          <w:sz w:val="28"/>
          <w:szCs w:val="28"/>
        </w:rPr>
        <w:t xml:space="preserve">Логопедия: учебник для студентов дефектологического факультета педагогических институтов / Волкова Л.С., Шаховская С.Н. - 3-е издание. - М.: </w:t>
      </w:r>
      <w:proofErr w:type="spellStart"/>
      <w:r w:rsidR="003D1CF2" w:rsidRPr="003306E4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3D1CF2" w:rsidRPr="003306E4">
        <w:rPr>
          <w:rFonts w:ascii="Times New Roman" w:hAnsi="Times New Roman" w:cs="Times New Roman"/>
          <w:sz w:val="28"/>
          <w:szCs w:val="28"/>
        </w:rPr>
        <w:t>, 2016.</w:t>
      </w:r>
      <w:r w:rsidR="003D1CF2" w:rsidRPr="003306E4">
        <w:rPr>
          <w:rFonts w:ascii="Times New Roman" w:hAnsi="Times New Roman" w:cs="Times New Roman"/>
          <w:sz w:val="28"/>
          <w:szCs w:val="28"/>
        </w:rPr>
        <w:tab/>
      </w:r>
    </w:p>
    <w:p w:rsidR="003D1CF2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3D1CF2" w:rsidRPr="003306E4">
        <w:rPr>
          <w:rFonts w:ascii="Times New Roman" w:hAnsi="Times New Roman" w:cs="Times New Roman"/>
          <w:sz w:val="28"/>
          <w:szCs w:val="28"/>
        </w:rPr>
        <w:t xml:space="preserve">Основы логопедии: Учебное пособие для педагогических институтов / Филичева Т.Б., </w:t>
      </w:r>
      <w:proofErr w:type="spellStart"/>
      <w:r w:rsidR="003D1CF2" w:rsidRPr="003306E4">
        <w:rPr>
          <w:rFonts w:ascii="Times New Roman" w:hAnsi="Times New Roman" w:cs="Times New Roman"/>
          <w:sz w:val="28"/>
          <w:szCs w:val="28"/>
        </w:rPr>
        <w:t>Чевелева</w:t>
      </w:r>
      <w:proofErr w:type="spellEnd"/>
      <w:r w:rsidR="003D1CF2" w:rsidRPr="003306E4">
        <w:rPr>
          <w:rFonts w:ascii="Times New Roman" w:hAnsi="Times New Roman" w:cs="Times New Roman"/>
          <w:sz w:val="28"/>
          <w:szCs w:val="28"/>
        </w:rPr>
        <w:t xml:space="preserve"> Н.А. - М.: Просвещение, 2018.</w:t>
      </w:r>
    </w:p>
    <w:p w:rsidR="00444688" w:rsidRPr="003306E4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44688">
        <w:rPr>
          <w:rFonts w:ascii="Times New Roman" w:hAnsi="Times New Roman" w:cs="Times New Roman"/>
          <w:sz w:val="28"/>
          <w:szCs w:val="28"/>
        </w:rPr>
        <w:t xml:space="preserve">. </w:t>
      </w:r>
      <w:r w:rsidR="00444688" w:rsidRPr="00444688">
        <w:rPr>
          <w:rFonts w:ascii="Times New Roman" w:hAnsi="Times New Roman" w:cs="Times New Roman"/>
          <w:sz w:val="28"/>
          <w:szCs w:val="28"/>
        </w:rPr>
        <w:t>Осн</w:t>
      </w:r>
      <w:r w:rsidR="00444688">
        <w:rPr>
          <w:rFonts w:ascii="Times New Roman" w:hAnsi="Times New Roman" w:cs="Times New Roman"/>
          <w:sz w:val="28"/>
          <w:szCs w:val="28"/>
        </w:rPr>
        <w:t>овы теории и практики логопедии</w:t>
      </w:r>
      <w:r w:rsidR="00444688" w:rsidRPr="00444688">
        <w:rPr>
          <w:rFonts w:ascii="Times New Roman" w:hAnsi="Times New Roman" w:cs="Times New Roman"/>
          <w:sz w:val="28"/>
          <w:szCs w:val="28"/>
        </w:rPr>
        <w:t>: [пособие] / под редакцией Р. Е. Левиной. –</w:t>
      </w:r>
      <w:r w:rsidR="00444688">
        <w:rPr>
          <w:rFonts w:ascii="Times New Roman" w:hAnsi="Times New Roman" w:cs="Times New Roman"/>
          <w:sz w:val="28"/>
          <w:szCs w:val="28"/>
        </w:rPr>
        <w:t xml:space="preserve"> Издание стереотипное. – Москва</w:t>
      </w:r>
      <w:r w:rsidR="00444688" w:rsidRPr="00444688">
        <w:rPr>
          <w:rFonts w:ascii="Times New Roman" w:hAnsi="Times New Roman" w:cs="Times New Roman"/>
          <w:sz w:val="28"/>
          <w:szCs w:val="28"/>
        </w:rPr>
        <w:t>:</w:t>
      </w:r>
      <w:r w:rsidR="00444688">
        <w:rPr>
          <w:rFonts w:ascii="Times New Roman" w:hAnsi="Times New Roman" w:cs="Times New Roman"/>
          <w:sz w:val="28"/>
          <w:szCs w:val="28"/>
        </w:rPr>
        <w:t xml:space="preserve"> Альянс, 2017. – 366, [3] с.: ил., табл., фото.</w:t>
      </w:r>
    </w:p>
    <w:p w:rsidR="00EC42BD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3D1CF2" w:rsidRPr="003306E4">
        <w:rPr>
          <w:rFonts w:ascii="Times New Roman" w:hAnsi="Times New Roman" w:cs="Times New Roman"/>
          <w:sz w:val="28"/>
          <w:szCs w:val="28"/>
        </w:rPr>
        <w:t>.</w:t>
      </w:r>
      <w:r w:rsidR="003D1CF2" w:rsidRPr="003306E4">
        <w:rPr>
          <w:rFonts w:ascii="Times New Roman" w:hAnsi="Times New Roman" w:cs="Times New Roman"/>
          <w:sz w:val="28"/>
          <w:szCs w:val="28"/>
        </w:rPr>
        <w:tab/>
        <w:t>Плаксина Л.И. Содержание медико-педагогической помощи в дошкольном учреждении для детей с нарушением зрения/ Л.И. Плаксина. - М.: Педагогика, 1998. - 56 с.</w:t>
      </w:r>
    </w:p>
    <w:p w:rsidR="00444688" w:rsidRPr="00444688" w:rsidRDefault="00915485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444688" w:rsidRPr="00444688">
        <w:rPr>
          <w:rFonts w:ascii="Times New Roman" w:hAnsi="Times New Roman" w:cs="Times New Roman"/>
          <w:sz w:val="28"/>
          <w:szCs w:val="28"/>
        </w:rPr>
        <w:t>. Филичева, Т. Б. Развив</w:t>
      </w:r>
      <w:r w:rsidR="00444688">
        <w:rPr>
          <w:rFonts w:ascii="Times New Roman" w:hAnsi="Times New Roman" w:cs="Times New Roman"/>
          <w:sz w:val="28"/>
          <w:szCs w:val="28"/>
        </w:rPr>
        <w:t>аем речь и мышление дошкольника</w:t>
      </w:r>
      <w:r w:rsidR="00444688" w:rsidRPr="00444688">
        <w:rPr>
          <w:rFonts w:ascii="Times New Roman" w:hAnsi="Times New Roman" w:cs="Times New Roman"/>
          <w:sz w:val="28"/>
          <w:szCs w:val="28"/>
        </w:rPr>
        <w:t>: программно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44688" w:rsidRPr="00444688">
        <w:rPr>
          <w:rFonts w:ascii="Times New Roman" w:hAnsi="Times New Roman" w:cs="Times New Roman"/>
          <w:sz w:val="28"/>
          <w:szCs w:val="28"/>
        </w:rPr>
        <w:t>методические указания и вариативные конспекты занятий / Т. Б. Филичева, Т. В. Тум</w:t>
      </w:r>
      <w:r w:rsidR="00444688">
        <w:rPr>
          <w:rFonts w:ascii="Times New Roman" w:hAnsi="Times New Roman" w:cs="Times New Roman"/>
          <w:sz w:val="28"/>
          <w:szCs w:val="28"/>
        </w:rPr>
        <w:t>анова, А. В. Соболева. – Москва: В. Секачев, 2018. – 228 с.</w:t>
      </w:r>
      <w:r w:rsidR="00444688" w:rsidRPr="00444688">
        <w:rPr>
          <w:rFonts w:ascii="Times New Roman" w:hAnsi="Times New Roman" w:cs="Times New Roman"/>
          <w:sz w:val="28"/>
          <w:szCs w:val="28"/>
        </w:rPr>
        <w:t xml:space="preserve">: табл. – ISBN 978-5-88923-952- 9. </w:t>
      </w:r>
    </w:p>
    <w:p w:rsidR="00444688" w:rsidRPr="003D1CF2" w:rsidRDefault="00444688" w:rsidP="003D1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44688" w:rsidRPr="003D1CF2" w:rsidSect="00403467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0C4854"/>
    <w:multiLevelType w:val="hybridMultilevel"/>
    <w:tmpl w:val="79E00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CF2"/>
    <w:rsid w:val="003D1CF2"/>
    <w:rsid w:val="00444688"/>
    <w:rsid w:val="00733E2A"/>
    <w:rsid w:val="008073B0"/>
    <w:rsid w:val="008870A7"/>
    <w:rsid w:val="008C611B"/>
    <w:rsid w:val="00915485"/>
    <w:rsid w:val="00A43D93"/>
    <w:rsid w:val="00C600BE"/>
    <w:rsid w:val="00EC42BD"/>
    <w:rsid w:val="00F1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F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F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2177</Words>
  <Characters>12411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User1</cp:lastModifiedBy>
  <cp:revision>7</cp:revision>
  <dcterms:created xsi:type="dcterms:W3CDTF">2023-10-23T08:44:00Z</dcterms:created>
  <dcterms:modified xsi:type="dcterms:W3CDTF">2023-11-01T09:33:00Z</dcterms:modified>
</cp:coreProperties>
</file>